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40D73" w14:textId="646A8419" w:rsidR="00D11B0B" w:rsidRDefault="008F2B6E">
      <w:r w:rsidRPr="008F2B6E">
        <w:t>Составьте два резюме рекламных стратегий ресторанов McDonald’s, направленных на лояльных потребителей и непостоянных потребителей других марок.</w:t>
      </w:r>
    </w:p>
    <w:sectPr w:rsidR="00D11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B8"/>
    <w:rsid w:val="008F2B6E"/>
    <w:rsid w:val="00B317B8"/>
    <w:rsid w:val="00D1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D4902-946C-4378-A2AE-75741F0E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2021-10-20T14:06:00Z</dcterms:created>
  <dcterms:modified xsi:type="dcterms:W3CDTF">2021-10-20T14:06:00Z</dcterms:modified>
</cp:coreProperties>
</file>